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2">
      <w:pPr>
        <w:jc w:val="center"/>
        <w:rPr>
          <w:color w:val="674ea7"/>
        </w:rPr>
      </w:pPr>
      <w:r w:rsidDel="00000000" w:rsidR="00000000" w:rsidRPr="00000000">
        <w:rPr>
          <w:color w:val="674ea7"/>
          <w:rtl w:val="0"/>
        </w:rPr>
        <w:t xml:space="preserve">700 NORTH MAIN STREET</w:t>
      </w:r>
    </w:p>
    <w:p w:rsidR="00000000" w:rsidDel="00000000" w:rsidP="00000000" w:rsidRDefault="00000000" w:rsidRPr="00000000" w14:paraId="00000003">
      <w:pPr>
        <w:jc w:val="center"/>
        <w:rPr>
          <w:color w:val="674ea7"/>
        </w:rPr>
      </w:pPr>
      <w:r w:rsidDel="00000000" w:rsidR="00000000" w:rsidRPr="00000000">
        <w:rPr>
          <w:color w:val="674ea7"/>
          <w:rtl w:val="0"/>
        </w:rPr>
        <w:t xml:space="preserve">CROSS PLAINS, TEXAS 76443</w:t>
      </w:r>
    </w:p>
    <w:p w:rsidR="00000000" w:rsidDel="00000000" w:rsidP="00000000" w:rsidRDefault="00000000" w:rsidRPr="00000000" w14:paraId="00000004">
      <w:pPr>
        <w:jc w:val="center"/>
        <w:rPr>
          <w:color w:val="674ea7"/>
        </w:rPr>
      </w:pPr>
      <w:r w:rsidDel="00000000" w:rsidR="00000000" w:rsidRPr="00000000">
        <w:rPr>
          <w:rtl w:val="0"/>
        </w:rPr>
      </w:r>
    </w:p>
    <w:p w:rsidR="00000000" w:rsidDel="00000000" w:rsidP="00000000" w:rsidRDefault="00000000" w:rsidRPr="00000000" w14:paraId="00000005">
      <w:pPr>
        <w:jc w:val="center"/>
        <w:rPr>
          <w:color w:val="674ea7"/>
        </w:rPr>
      </w:pPr>
      <w:r w:rsidDel="00000000" w:rsidR="00000000" w:rsidRPr="00000000">
        <w:rPr>
          <w:color w:val="674ea7"/>
          <w:rtl w:val="0"/>
        </w:rPr>
        <w:t xml:space="preserve">NOTICE OF MEETING --- BOARD OF TRUSTEES</w:t>
      </w:r>
    </w:p>
    <w:p w:rsidR="00000000" w:rsidDel="00000000" w:rsidP="00000000" w:rsidRDefault="00000000" w:rsidRPr="00000000" w14:paraId="00000006">
      <w:pPr>
        <w:jc w:val="center"/>
        <w:rPr>
          <w:color w:val="674ea7"/>
        </w:rPr>
      </w:pPr>
      <w:r w:rsidDel="00000000" w:rsidR="00000000" w:rsidRPr="00000000">
        <w:rPr>
          <w:color w:val="674ea7"/>
          <w:rtl w:val="0"/>
        </w:rPr>
        <w:t xml:space="preserve">CROSS PLAINS INDEPENDENT SCHOOL DISTRICT</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A Regular</w:t>
      </w:r>
      <w:r w:rsidDel="00000000" w:rsidR="00000000" w:rsidRPr="00000000">
        <w:rPr>
          <w:color w:val="ff0000"/>
          <w:sz w:val="20"/>
          <w:szCs w:val="20"/>
          <w:rtl w:val="0"/>
        </w:rPr>
        <w:t xml:space="preserve"> </w:t>
      </w:r>
      <w:r w:rsidDel="00000000" w:rsidR="00000000" w:rsidRPr="00000000">
        <w:rPr>
          <w:sz w:val="20"/>
          <w:szCs w:val="20"/>
          <w:rtl w:val="0"/>
        </w:rPr>
        <w:t xml:space="preserve">Meeting </w:t>
      </w:r>
      <w:r w:rsidDel="00000000" w:rsidR="00000000" w:rsidRPr="00000000">
        <w:rPr>
          <w:sz w:val="20"/>
          <w:szCs w:val="20"/>
          <w:rtl w:val="0"/>
        </w:rPr>
        <w:t xml:space="preserve">of the Board of Trustees of the Cross Plains Independent School District will be held on </w:t>
      </w:r>
      <w:r w:rsidDel="00000000" w:rsidR="00000000" w:rsidRPr="00000000">
        <w:rPr>
          <w:b w:val="1"/>
          <w:i w:val="1"/>
          <w:sz w:val="20"/>
          <w:szCs w:val="20"/>
          <w:rtl w:val="0"/>
        </w:rPr>
        <w:t xml:space="preserve">Wednesday, December 11, 2019</w:t>
      </w:r>
      <w:r w:rsidDel="00000000" w:rsidR="00000000" w:rsidRPr="00000000">
        <w:rPr>
          <w:sz w:val="20"/>
          <w:szCs w:val="20"/>
          <w:rtl w:val="0"/>
        </w:rPr>
        <w:t xml:space="preserve">, beginning at </w:t>
      </w:r>
      <w:r w:rsidDel="00000000" w:rsidR="00000000" w:rsidRPr="00000000">
        <w:rPr>
          <w:b w:val="1"/>
          <w:sz w:val="20"/>
          <w:szCs w:val="20"/>
          <w:rtl w:val="0"/>
        </w:rPr>
        <w:t xml:space="preserve">6:00 PM</w:t>
      </w:r>
      <w:r w:rsidDel="00000000" w:rsidR="00000000" w:rsidRPr="00000000">
        <w:rPr>
          <w:sz w:val="20"/>
          <w:szCs w:val="20"/>
          <w:rtl w:val="0"/>
        </w:rPr>
        <w:t xml:space="preserve">, in the Board Room. The subjects to be discussed or considered upon which any formal action may be taken are as follows: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REGULAR MEETING</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CALL MEETING TO ORDER</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Open Forum</w:t>
        <w:br w:type="textWrapping"/>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New Business</w:t>
      </w:r>
    </w:p>
    <w:p w:rsidR="00000000" w:rsidDel="00000000" w:rsidP="00000000" w:rsidRDefault="00000000" w:rsidRPr="00000000" w14:paraId="00000010">
      <w:pPr>
        <w:numPr>
          <w:ilvl w:val="1"/>
          <w:numId w:val="1"/>
        </w:numPr>
        <w:ind w:left="1440" w:hanging="360"/>
        <w:rPr>
          <w:sz w:val="20"/>
          <w:szCs w:val="20"/>
        </w:rPr>
      </w:pPr>
      <w:r w:rsidDel="00000000" w:rsidR="00000000" w:rsidRPr="00000000">
        <w:rPr>
          <w:color w:val="222222"/>
          <w:sz w:val="20"/>
          <w:szCs w:val="20"/>
          <w:highlight w:val="white"/>
          <w:rtl w:val="0"/>
        </w:rPr>
        <w:t xml:space="preserve">Hear and consider agreement with architect firm, Jacob | Martin, for renovation of the school cafeteria. Richard Fores &amp; Will Duncan</w:t>
      </w:r>
    </w:p>
    <w:p w:rsidR="00000000" w:rsidDel="00000000" w:rsidP="00000000" w:rsidRDefault="00000000" w:rsidRPr="00000000" w14:paraId="00000011">
      <w:pPr>
        <w:numPr>
          <w:ilvl w:val="1"/>
          <w:numId w:val="1"/>
        </w:numPr>
        <w:ind w:left="1440" w:hanging="360"/>
        <w:rPr>
          <w:color w:val="222222"/>
          <w:sz w:val="20"/>
          <w:szCs w:val="20"/>
          <w:highlight w:val="white"/>
          <w:u w:val="none"/>
        </w:rPr>
      </w:pPr>
      <w:r w:rsidDel="00000000" w:rsidR="00000000" w:rsidRPr="00000000">
        <w:rPr>
          <w:color w:val="222222"/>
          <w:sz w:val="20"/>
          <w:szCs w:val="20"/>
          <w:highlight w:val="white"/>
          <w:rtl w:val="0"/>
        </w:rPr>
        <w:t xml:space="preserve">Hear and consider deeding the district’s portion of a property to the city in exchange for what the city has already spent for the cleanup of the property and the fee paid to have the property maintenanced. Debbie Gosnell, City of Cross Plains</w:t>
      </w:r>
    </w:p>
    <w:p w:rsidR="00000000" w:rsidDel="00000000" w:rsidP="00000000" w:rsidRDefault="00000000" w:rsidRPr="00000000" w14:paraId="00000012">
      <w:pPr>
        <w:numPr>
          <w:ilvl w:val="1"/>
          <w:numId w:val="1"/>
        </w:numPr>
        <w:ind w:left="1440" w:hanging="360"/>
        <w:rPr>
          <w:color w:val="222222"/>
          <w:sz w:val="20"/>
          <w:szCs w:val="20"/>
          <w:highlight w:val="white"/>
        </w:rPr>
      </w:pPr>
      <w:r w:rsidDel="00000000" w:rsidR="00000000" w:rsidRPr="00000000">
        <w:rPr>
          <w:color w:val="222222"/>
          <w:sz w:val="20"/>
          <w:szCs w:val="20"/>
          <w:highlight w:val="white"/>
          <w:rtl w:val="0"/>
        </w:rPr>
        <w:t xml:space="preserve">Review issues relating to the district’s governance policies and other policy issues resulting from discussion during administrator review, by Kathy London, TASB</w:t>
      </w:r>
    </w:p>
    <w:p w:rsidR="00000000" w:rsidDel="00000000" w:rsidP="00000000" w:rsidRDefault="00000000" w:rsidRPr="00000000" w14:paraId="00000013">
      <w:pPr>
        <w:numPr>
          <w:ilvl w:val="1"/>
          <w:numId w:val="1"/>
        </w:numPr>
        <w:ind w:left="1440" w:hanging="360"/>
        <w:rPr>
          <w:color w:val="222222"/>
          <w:sz w:val="20"/>
          <w:szCs w:val="20"/>
          <w:highlight w:val="white"/>
        </w:rPr>
      </w:pPr>
      <w:r w:rsidDel="00000000" w:rsidR="00000000" w:rsidRPr="00000000">
        <w:rPr>
          <w:sz w:val="20"/>
          <w:szCs w:val="20"/>
          <w:rtl w:val="0"/>
        </w:rPr>
        <w:t xml:space="preserve">Approve Minutes from Previous Meeting</w:t>
      </w:r>
      <w:r w:rsidDel="00000000" w:rsidR="00000000" w:rsidRPr="00000000">
        <w:rPr>
          <w:rtl w:val="0"/>
        </w:rPr>
      </w:r>
    </w:p>
    <w:p w:rsidR="00000000" w:rsidDel="00000000" w:rsidP="00000000" w:rsidRDefault="00000000" w:rsidRPr="00000000" w14:paraId="00000014">
      <w:pPr>
        <w:numPr>
          <w:ilvl w:val="1"/>
          <w:numId w:val="1"/>
        </w:numPr>
        <w:ind w:left="1440" w:hanging="360"/>
        <w:rPr>
          <w:color w:val="222222"/>
          <w:sz w:val="20"/>
          <w:szCs w:val="20"/>
          <w:highlight w:val="white"/>
        </w:rPr>
      </w:pPr>
      <w:r w:rsidDel="00000000" w:rsidR="00000000" w:rsidRPr="00000000">
        <w:rPr>
          <w:sz w:val="20"/>
          <w:szCs w:val="20"/>
          <w:rtl w:val="0"/>
        </w:rPr>
        <w:t xml:space="preserve">Review Bills/Finance Report</w:t>
      </w:r>
    </w:p>
    <w:p w:rsidR="00000000" w:rsidDel="00000000" w:rsidP="00000000" w:rsidRDefault="00000000" w:rsidRPr="00000000" w14:paraId="00000015">
      <w:pPr>
        <w:numPr>
          <w:ilvl w:val="1"/>
          <w:numId w:val="1"/>
        </w:numPr>
        <w:ind w:left="1440" w:hanging="360"/>
        <w:rPr>
          <w:sz w:val="20"/>
          <w:szCs w:val="20"/>
          <w:u w:val="none"/>
        </w:rPr>
      </w:pPr>
      <w:r w:rsidDel="00000000" w:rsidR="00000000" w:rsidRPr="00000000">
        <w:rPr>
          <w:sz w:val="20"/>
          <w:szCs w:val="20"/>
          <w:rtl w:val="0"/>
        </w:rPr>
        <w:t xml:space="preserve">Consider Summer Feeding Program Waiver</w:t>
      </w:r>
    </w:p>
    <w:p w:rsidR="00000000" w:rsidDel="00000000" w:rsidP="00000000" w:rsidRDefault="00000000" w:rsidRPr="00000000" w14:paraId="00000016">
      <w:pPr>
        <w:ind w:left="0" w:firstLine="0"/>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sz w:val="20"/>
          <w:szCs w:val="20"/>
          <w:rtl w:val="0"/>
        </w:rPr>
        <w:t xml:space="preserve">Superintendent’s Report</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Elementary &amp; JH District Academic UIL</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Christmas Party &amp; Band Concert</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Senior Graduation - May 22</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0"/>
          <w:szCs w:val="20"/>
        </w:rPr>
      </w:pPr>
      <w:r w:rsidDel="00000000" w:rsidR="00000000" w:rsidRPr="00000000">
        <w:rPr>
          <w:sz w:val="20"/>
          <w:szCs w:val="20"/>
          <w:rtl w:val="0"/>
        </w:rPr>
        <w:t xml:space="preserve">Superintendent Appraisal - January Board Meeting</w:t>
        <w:br w:type="textWrapping"/>
      </w:r>
    </w:p>
    <w:p w:rsidR="00000000" w:rsidDel="00000000" w:rsidP="00000000" w:rsidRDefault="00000000" w:rsidRPr="00000000" w14:paraId="0000001C">
      <w:pPr>
        <w:numPr>
          <w:ilvl w:val="0"/>
          <w:numId w:val="1"/>
        </w:numPr>
        <w:ind w:left="720" w:hanging="360"/>
        <w:rPr>
          <w:sz w:val="20"/>
          <w:szCs w:val="20"/>
        </w:rPr>
      </w:pPr>
      <w:r w:rsidDel="00000000" w:rsidR="00000000" w:rsidRPr="00000000">
        <w:rPr>
          <w:sz w:val="20"/>
          <w:szCs w:val="20"/>
          <w:rtl w:val="0"/>
        </w:rPr>
        <w:t xml:space="preserve">Adjourn</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If, during the course of the meeting, any discussion of any item on the agenda should be held in a closed meeting, the Board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highlight w:val="white"/>
        </w:rPr>
      </w:pPr>
      <w:r w:rsidDel="00000000" w:rsidR="00000000" w:rsidRPr="00000000">
        <w:rPr>
          <w:sz w:val="20"/>
          <w:szCs w:val="20"/>
          <w:rtl w:val="0"/>
        </w:rPr>
        <w:t xml:space="preserve">This notice was posted in compliance with the</w:t>
      </w:r>
      <w:r w:rsidDel="00000000" w:rsidR="00000000" w:rsidRPr="00000000">
        <w:rPr>
          <w:sz w:val="20"/>
          <w:szCs w:val="20"/>
          <w:highlight w:val="white"/>
          <w:rtl w:val="0"/>
        </w:rPr>
        <w:t xml:space="preserve"> Open Meetings Act on December 5, 2019 at 3:00 PM.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________________________________</w:t>
        <w:br w:type="textWrapping"/>
        <w:t xml:space="preserve">For the Board of Trustees</w:t>
      </w:r>
    </w:p>
    <w:sectPr>
      <w:pgSz w:h="15840" w:w="12240"/>
      <w:pgMar w:bottom="936.0000000000001" w:top="936.0000000000001" w:left="936.0000000000001" w:right="936.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